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13" w:rsidRDefault="007E4A13" w:rsidP="00F52D59">
      <w:pPr>
        <w:jc w:val="both"/>
        <w:rPr>
          <w:b/>
          <w:szCs w:val="24"/>
        </w:rPr>
      </w:pPr>
      <w:r w:rsidRPr="00356406">
        <w:rPr>
          <w:b/>
          <w:szCs w:val="24"/>
        </w:rPr>
        <w:t>О</w:t>
      </w:r>
      <w:r>
        <w:rPr>
          <w:b/>
          <w:szCs w:val="24"/>
        </w:rPr>
        <w:t xml:space="preserve">б итогах работы по созданию </w:t>
      </w:r>
    </w:p>
    <w:p w:rsidR="007E4A13" w:rsidRDefault="007E4A13" w:rsidP="00F52D59">
      <w:pPr>
        <w:jc w:val="both"/>
        <w:rPr>
          <w:b/>
          <w:szCs w:val="24"/>
        </w:rPr>
      </w:pPr>
      <w:r>
        <w:rPr>
          <w:b/>
          <w:szCs w:val="24"/>
        </w:rPr>
        <w:t>доступности среды</w:t>
      </w:r>
      <w:r w:rsidRPr="00356406">
        <w:rPr>
          <w:b/>
          <w:szCs w:val="24"/>
        </w:rPr>
        <w:t xml:space="preserve"> </w:t>
      </w:r>
      <w:r>
        <w:rPr>
          <w:b/>
          <w:szCs w:val="24"/>
        </w:rPr>
        <w:t>жизнедеятельности</w:t>
      </w:r>
    </w:p>
    <w:p w:rsidR="007E4A13" w:rsidRPr="00356406" w:rsidRDefault="007E4A13" w:rsidP="00F52D59">
      <w:pPr>
        <w:jc w:val="both"/>
        <w:rPr>
          <w:b/>
          <w:szCs w:val="24"/>
        </w:rPr>
      </w:pPr>
      <w:r>
        <w:rPr>
          <w:b/>
          <w:szCs w:val="24"/>
        </w:rPr>
        <w:t>маломобильных групп населения г.Апатиты</w:t>
      </w:r>
    </w:p>
    <w:p w:rsidR="007E4A13" w:rsidRPr="00356406" w:rsidRDefault="007E4A13" w:rsidP="00F52D59">
      <w:pPr>
        <w:jc w:val="both"/>
        <w:rPr>
          <w:szCs w:val="24"/>
        </w:rPr>
      </w:pPr>
    </w:p>
    <w:p w:rsidR="007E4A13" w:rsidRPr="00B53FF4" w:rsidRDefault="007E4A13" w:rsidP="00287939">
      <w:pPr>
        <w:ind w:left="57" w:right="57" w:firstLine="709"/>
        <w:jc w:val="both"/>
        <w:rPr>
          <w:spacing w:val="0"/>
          <w:szCs w:val="24"/>
        </w:rPr>
      </w:pP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В целях создания условий для формирования безбарьерной среды жизнедеятельности, доступной для инвалидов и иных маломобильных групп населения города Апатиты</w:t>
      </w:r>
      <w:r>
        <w:rPr>
          <w:spacing w:val="0"/>
          <w:szCs w:val="24"/>
        </w:rPr>
        <w:t>,</w:t>
      </w:r>
      <w:r w:rsidRPr="00163E8A">
        <w:rPr>
          <w:spacing w:val="0"/>
          <w:szCs w:val="24"/>
        </w:rPr>
        <w:t xml:space="preserve"> Администрацией города создана межведомственная рабочая группа и принят план первоочередных мероприятий в сфере создания на территории муниципального образования город Апатиты условий для безбарьерной среды инвалидам и другим маломобильным группам населения на 2011-2013 годы.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Рабочей группой обследованы районы расположения объектов, наиболее посещаемых инвалидами (торговые, социальные, объекты здравоохранения, территориальных органов государственной власти, местного самоуправления), по результатам обследования руководителям организаций направлены предложения об обустройстве пандусов и мест парковки специальных автотранспортных средств инвалидов с установкой соответствующего дорожного знака. Однако, предложения Рабочей группы не выполняются в полном объёме</w:t>
      </w:r>
      <w:r>
        <w:rPr>
          <w:spacing w:val="0"/>
          <w:szCs w:val="24"/>
        </w:rPr>
        <w:t>:  не помогают обращения к совести, не пугает наказание, тем более, что меры скорее символические. Согласно Кодексу РФ об административных правонарушениях руководителю организации за несоблюдение законодательства могут выписать штраф в размере не более 5 тысяч рублей. Значит нужны более действенные меры для того, чтобы заработал Закон и у защищаемых им инвалидов стало хоть не намного проблем меньше.</w:t>
      </w:r>
    </w:p>
    <w:p w:rsidR="007E4A13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Необходимо отметить, что Рабочая группа осуществляет свою деятельность на общественных началах и не располагает методами воздействия на руководителей, уклоняющихся от исполнения требований Федерального закона от 24.11.1995 </w:t>
      </w:r>
      <w:r>
        <w:rPr>
          <w:spacing w:val="0"/>
          <w:szCs w:val="24"/>
        </w:rPr>
        <w:t xml:space="preserve">№181-ФЗ </w:t>
      </w:r>
      <w:r w:rsidRPr="00287939">
        <w:rPr>
          <w:spacing w:val="0"/>
          <w:szCs w:val="24"/>
        </w:rPr>
        <w:t>«О социальной защите инвалидов в Российской Федерации» в части создания условий инвалидам для беспрепятственного доступа в объектам инженерной, транспортной и социальной инфраструктуры.</w:t>
      </w:r>
    </w:p>
    <w:p w:rsidR="007E4A13" w:rsidRPr="00163E8A" w:rsidRDefault="007E4A13" w:rsidP="00DD0DA5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Учитывая, что объекты инфраструктуры города построены в соответствии со строительными нормами и правилами, действовавшими на время постройки (ввод в эксплуатацию – 60-90-е годы), в настоящее время обеспечить  инвалидов специальными приспособлениями  в существующих зданиях в полном объеме не представляется возможным из-за отсутствия финансовых возможностей.</w:t>
      </w:r>
    </w:p>
    <w:p w:rsidR="007E4A13" w:rsidRPr="00163E8A" w:rsidRDefault="007E4A13" w:rsidP="001C688E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Органами местного самоуправления города Апатиты </w:t>
      </w:r>
      <w:r>
        <w:rPr>
          <w:spacing w:val="0"/>
          <w:szCs w:val="24"/>
        </w:rPr>
        <w:t xml:space="preserve">принимаются все меры для </w:t>
      </w:r>
      <w:r w:rsidRPr="00163E8A">
        <w:rPr>
          <w:spacing w:val="0"/>
          <w:szCs w:val="24"/>
        </w:rPr>
        <w:t>создан</w:t>
      </w:r>
      <w:r>
        <w:rPr>
          <w:spacing w:val="0"/>
          <w:szCs w:val="24"/>
        </w:rPr>
        <w:t>ия</w:t>
      </w:r>
      <w:r w:rsidRPr="00163E8A">
        <w:rPr>
          <w:spacing w:val="0"/>
          <w:szCs w:val="24"/>
        </w:rPr>
        <w:t xml:space="preserve"> для инвалидов и других маломобильных групп населения определённы</w:t>
      </w:r>
      <w:r>
        <w:rPr>
          <w:spacing w:val="0"/>
          <w:szCs w:val="24"/>
        </w:rPr>
        <w:t>х</w:t>
      </w:r>
      <w:r w:rsidRPr="00163E8A">
        <w:rPr>
          <w:spacing w:val="0"/>
          <w:szCs w:val="24"/>
        </w:rPr>
        <w:t xml:space="preserve"> услови</w:t>
      </w:r>
      <w:r>
        <w:rPr>
          <w:spacing w:val="0"/>
          <w:szCs w:val="24"/>
        </w:rPr>
        <w:t>й</w:t>
      </w:r>
      <w:r w:rsidRPr="00163E8A">
        <w:rPr>
          <w:spacing w:val="0"/>
          <w:szCs w:val="24"/>
        </w:rPr>
        <w:t xml:space="preserve"> доступности инженерной, транспортной и социальной инфраструктуры. 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Пандусами для проезда инвалидов-колясочников оборудованы 35 объектов социальной инфраструктуры города, из них самые посещаемые: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1. Администрация города(пл.Ленина, 1), в здании которой расположен Межрайонный центр социальной поддержки населения. 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2. Поликлиника № 1 ГОБУЗ «Апатитская центральная городская больница» (ул. Бредова, 18).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3. Детская поликлиника ГОБУЗ «Апатитская центральная городская больница» (ул.Ленина, 32).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4. Мгазины торговой сети «Евророс» и «Семья».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 5. Межрайонная инспекция ФНС № 8 по Мурманской области.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6. Апатитское отделение Всероссийского общества инвалидов и общества слепых (ул.Бредова, 11).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7. МКУ «Городской Дворец культуры им. В.К.Егорова» (ул.Ленина, 24).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8. Детско-юношеская библиотека МБУ «Централизованная библиотечная система г. Апатиты» (ул.Дзержинского, 53).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9. Апатитское отделение Сбербанка России  (ул.Ферсмана, 32а).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10. Дополнительный офис Апатитского отделения Сбербанка России  (ул.Жемчужная,13».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11. Железнодорожный вокзал ст.Апатиты.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12.Оборудован переход на железнодорожные платформы ст.Апатиты</w:t>
      </w:r>
      <w:r>
        <w:rPr>
          <w:spacing w:val="0"/>
          <w:szCs w:val="24"/>
        </w:rPr>
        <w:t>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При обращении инвалидов в органы местного самоуправления и территориальные органы государственной власти, расположенные на нескольких этажах, их приём проводят руководители, а также специалисты, в зависимости от темы обращения, на первом этаже.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Возможность доступа инвалидов через служебный вход и запасный выход с подъездом автотранспорта обеспечивают: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ГОБУЗ «Апатитская стоматологическая поликлиника» (ул.Ленина, 28а).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Центральная городская библиотека (ул.Пушкина, 4).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Магазин «Тимур» (ул.Ферсмана, 15).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Магазин «Матрица» (ул.Ферсмана, 7)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Жилые дома, в подъездах которых установлены съезды для инвалидов-колясочников: Сидоренко, 11, 22, Дзержинского, 24, Ферсмана, 31, 35, Кирова, 1, Жемчужная, 26, Космонавтов, 25, Козлова, 7, 19 , Северная, 13.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Во исполнение ч. 5 ст. 15 Федерального закона </w:t>
      </w:r>
      <w:r>
        <w:rPr>
          <w:spacing w:val="0"/>
          <w:szCs w:val="24"/>
        </w:rPr>
        <w:t xml:space="preserve">от 24.11.1995 </w:t>
      </w:r>
      <w:r w:rsidRPr="00163E8A">
        <w:rPr>
          <w:spacing w:val="0"/>
          <w:szCs w:val="24"/>
        </w:rPr>
        <w:t>№ 181-ФЗ «О социальной защите инвалидов в Российской Федерации», которая предписывает собственникам объектов в случаях, когда действующие объекты невозможно приспособить для нужд инвалидов, осуществлять по согласованию с общественными объединениями инвалидов меры, обеспечивающие удовлетворение минимальных потребностей инвалидов, нами принимаются следующие меры:</w:t>
      </w:r>
    </w:p>
    <w:p w:rsidR="007E4A13" w:rsidRPr="00163E8A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ГОБУЗ «Апатитская стоматологическая поликлиника» организует выезды на дом к пациентам, имеющим инвалидность.</w:t>
      </w:r>
    </w:p>
    <w:p w:rsidR="007E4A13" w:rsidRPr="00163E8A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К инвалидам, не имеющим возможности передвигаться самостоятельно, для </w:t>
      </w:r>
      <w:r>
        <w:rPr>
          <w:spacing w:val="0"/>
          <w:szCs w:val="24"/>
        </w:rPr>
        <w:t>забора</w:t>
      </w:r>
      <w:r w:rsidRPr="00163E8A">
        <w:rPr>
          <w:spacing w:val="0"/>
          <w:szCs w:val="24"/>
        </w:rPr>
        <w:t xml:space="preserve"> анализов лаборанты Апатитской ЦГБ выезжают на дом.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Комитет по физической культуре, спорту и туризму Администрации г. Апатиты работает в постоянном контакте с Обществом инвалидов и по согласованию с ним участвует в организации и проведении для инвалидов физкультурных и спортивных мероприятий по туризму, силовой подготовке, а также в обеспечении их поездок на областные мероприятия – специальную Спартакиаду и другие.</w:t>
      </w:r>
      <w:r w:rsidRPr="00287939">
        <w:rPr>
          <w:spacing w:val="0"/>
          <w:szCs w:val="24"/>
        </w:rPr>
        <w:t xml:space="preserve"> </w:t>
      </w:r>
      <w:r w:rsidRPr="00287939">
        <w:rPr>
          <w:spacing w:val="0"/>
          <w:szCs w:val="24"/>
        </w:rPr>
        <w:tab/>
      </w:r>
    </w:p>
    <w:p w:rsidR="007E4A13" w:rsidRPr="00163E8A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Силами МКУ УСЦ «Атлет» совместно с ДЮСШ «Юность»  организовывались занятия с инвалидами в плавательном бассейне. Однако, в связи с отсутствием изолированных раздевалок, специальных душевых и лифтов, и, как следствие, – высокой трудоемкости процесса перемещения инвалидов для сопровождающих их лиц, от этих занятий пришлось отказаться.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Молодёжном социальном центре функционирует клуб для детей и подростков с ограниченными возможностями «Мы вместе!» (на базе подростково-молодежного клуба «Феникс», пр.Сидоренко, д.30).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Работа с детьми и подростками – инвалидами осуществляется по программе социальной реабилитации и адаптации детей и подростков с ограниченными возможностями  «Мы вместе!». 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Подростки проходят психологическую реабилитацию посредством бесед с элементами тренинга, тестирования, ролевые игры, индивидуальных занятий.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Также с подростками проводятся игровые занятия, направленные на приобретение коммуникативных навыков, психологической диагностики. Для проведения занятий используются следующие формы и методы работы: работа в группе и мини – группе, индивидуальная работа, беседы, дискуссии, анкетирование, тестирование, консультирование, игротерапия; музыкотерапия; конкурсы; экскурсии; творческие вечера; арттерапия; выставки; психологическая разгрузка; декоративно-прикладное искусство.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Участниками клуба являются подростки и молодежь </w:t>
      </w:r>
      <w:r>
        <w:rPr>
          <w:spacing w:val="0"/>
          <w:szCs w:val="24"/>
        </w:rPr>
        <w:t>от</w:t>
      </w:r>
      <w:r w:rsidRPr="00287939">
        <w:rPr>
          <w:spacing w:val="0"/>
          <w:szCs w:val="24"/>
        </w:rPr>
        <w:t xml:space="preserve"> 14 до 35 лет.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Списочный состав клуба насчитывает 35 человек, среднедневная посещаемость заняти</w:t>
      </w:r>
      <w:r>
        <w:rPr>
          <w:spacing w:val="0"/>
          <w:szCs w:val="24"/>
        </w:rPr>
        <w:t>й</w:t>
      </w:r>
      <w:r w:rsidRPr="00287939">
        <w:rPr>
          <w:spacing w:val="0"/>
          <w:szCs w:val="24"/>
        </w:rPr>
        <w:t xml:space="preserve"> 18 человек.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детской художественной школе обучается один ребёнок-инвалид.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Педагогами школы проводятся занятия ИЗО (1 раз в неделю) для детей с ограниченными физическими и умственными возможностями в Центре реабилитации детей и подростков. Организуются  посещения детьми-инвалидами выставок работ учащихся ДХШ в течение года.  Привлекаются дети-инвалиды к участию в открытых городских конкурсах детского рисунка.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детской школе искусств обучается три ребёнка-инвалида.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В текущем году проведено 3 концерта  учащимися ДШИ для детей с ограниченными физическими возможностями Центра реабилитации. 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Также состоялся один концерт  учащихся музыкального отделения в Центре временного пребывания молодых инвалидов. 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детской музыкальной школе обучается три ребёнка-инвалида.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Школа организовывает мероприятия, в основном, для взрослых инвалидов.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рамках осуществления инклюзивного образования в МБОУ СОШ № 3</w:t>
      </w:r>
      <w:r>
        <w:rPr>
          <w:spacing w:val="0"/>
          <w:szCs w:val="24"/>
        </w:rPr>
        <w:t xml:space="preserve"> («Школа равных возможностей»)</w:t>
      </w:r>
      <w:r w:rsidRPr="00287939">
        <w:rPr>
          <w:spacing w:val="0"/>
          <w:szCs w:val="24"/>
        </w:rPr>
        <w:t xml:space="preserve"> открыты классы для детей со сложными дефектами (дети –инвалиды с сохраненным интеллектом).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На 01.09.2012 открыто 3 класса-комплекта с контингентом 12 чел. В классах работают, кроме основного учителя, учитель -дефектолог и воспитатель-ассистент, дети обучаются по программе малокомплектной школы. Классы располагаются на 1 этаже здания школы, оборудован пандус для въезда детей-колясочников. На этаже специально оборудованная рекреация с комнатой отдыха, причём здесь же размещается кабинет информатики для учащихся всей школы, имеется оборудованная кухня</w:t>
      </w:r>
      <w:r>
        <w:rPr>
          <w:spacing w:val="0"/>
          <w:szCs w:val="24"/>
        </w:rPr>
        <w:t>,</w:t>
      </w:r>
      <w:r w:rsidRPr="00287939">
        <w:rPr>
          <w:spacing w:val="0"/>
          <w:szCs w:val="24"/>
        </w:rPr>
        <w:t xml:space="preserve"> учебные кабинеты, комната релаксации, тренажерный зал</w:t>
      </w:r>
      <w:r>
        <w:rPr>
          <w:spacing w:val="0"/>
          <w:szCs w:val="24"/>
        </w:rPr>
        <w:t>, специальный туалет</w:t>
      </w:r>
      <w:r w:rsidRPr="00287939">
        <w:rPr>
          <w:spacing w:val="0"/>
          <w:szCs w:val="24"/>
        </w:rPr>
        <w:t>.</w:t>
      </w:r>
    </w:p>
    <w:p w:rsidR="007E4A13" w:rsidRDefault="007E4A13" w:rsidP="00AB136D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Все дети-инвалиды дошкольного возраста (с 3-х лет) охвачены образованием</w:t>
      </w:r>
      <w:r>
        <w:rPr>
          <w:spacing w:val="0"/>
          <w:szCs w:val="24"/>
        </w:rPr>
        <w:t>:</w:t>
      </w:r>
      <w:r w:rsidRPr="00287939">
        <w:rPr>
          <w:spacing w:val="0"/>
          <w:szCs w:val="24"/>
        </w:rPr>
        <w:t xml:space="preserve"> прикреплены к определенным ДДУ и обучаются </w:t>
      </w:r>
      <w:r>
        <w:rPr>
          <w:spacing w:val="0"/>
          <w:szCs w:val="24"/>
        </w:rPr>
        <w:t xml:space="preserve">или </w:t>
      </w:r>
      <w:r w:rsidRPr="00287939">
        <w:rPr>
          <w:spacing w:val="0"/>
          <w:szCs w:val="24"/>
        </w:rPr>
        <w:t xml:space="preserve">родителям по их желанию компенсируются затраты на самостоятельную организацию </w:t>
      </w:r>
      <w:r>
        <w:rPr>
          <w:spacing w:val="0"/>
          <w:szCs w:val="24"/>
        </w:rPr>
        <w:t xml:space="preserve">воспитания и </w:t>
      </w:r>
      <w:r w:rsidRPr="00287939">
        <w:rPr>
          <w:spacing w:val="0"/>
          <w:szCs w:val="24"/>
        </w:rPr>
        <w:t xml:space="preserve">обучения </w:t>
      </w:r>
      <w:r>
        <w:rPr>
          <w:spacing w:val="0"/>
          <w:szCs w:val="24"/>
        </w:rPr>
        <w:t>по программе дошкольного образования на дому</w:t>
      </w:r>
      <w:r w:rsidRPr="00287939">
        <w:rPr>
          <w:spacing w:val="0"/>
          <w:szCs w:val="24"/>
        </w:rPr>
        <w:t xml:space="preserve"> размере 500 рублей в месяц</w:t>
      </w:r>
      <w:r>
        <w:rPr>
          <w:spacing w:val="0"/>
          <w:szCs w:val="24"/>
        </w:rPr>
        <w:t xml:space="preserve"> (размер компенсации не индексировался с апреля 2006 года).</w:t>
      </w:r>
      <w:r w:rsidRPr="00AB136D">
        <w:rPr>
          <w:spacing w:val="0"/>
          <w:szCs w:val="24"/>
        </w:rPr>
        <w:t xml:space="preserve"> 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детском дошкольном учреждении № 69 открыта специализированная группа для 9 детей-инвалидов с диагнозом ДЦП, из них – 5-глубоко умственно-отсталые дети.</w:t>
      </w:r>
    </w:p>
    <w:p w:rsidR="007E4A13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Детское дошкольное учреждение №64 посещают дети –дауны (2-е детей из 7-ми проживающих в городе). </w:t>
      </w:r>
    </w:p>
    <w:p w:rsidR="007E4A13" w:rsidRPr="00163E8A" w:rsidRDefault="007E4A13" w:rsidP="005C39E3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В составе ГОБУСОН «Апатитский комплексный центр социального обслуживания населения» имеются отделения, оказывающие </w:t>
      </w:r>
      <w:r>
        <w:rPr>
          <w:spacing w:val="0"/>
          <w:szCs w:val="24"/>
        </w:rPr>
        <w:t xml:space="preserve">стационарные </w:t>
      </w:r>
      <w:r w:rsidRPr="00163E8A">
        <w:rPr>
          <w:spacing w:val="0"/>
          <w:szCs w:val="24"/>
        </w:rPr>
        <w:t>услуги инвалидам:</w:t>
      </w:r>
    </w:p>
    <w:p w:rsidR="007E4A13" w:rsidRPr="00163E8A" w:rsidRDefault="007E4A13" w:rsidP="005C39E3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-4 отделения социального обслуживания на дому граждан пожилого возраста и инвалидов;</w:t>
      </w:r>
    </w:p>
    <w:p w:rsidR="007E4A13" w:rsidRPr="00163E8A" w:rsidRDefault="007E4A13" w:rsidP="005C39E3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-3 специализированных социально-медицинских отделения обслуживания на дому граждан пожилого возраста и инвалидов;</w:t>
      </w:r>
    </w:p>
    <w:p w:rsidR="007E4A13" w:rsidRPr="00163E8A" w:rsidRDefault="007E4A13" w:rsidP="005C39E3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-отделение временного проживания молодых инвалидов (18-35 лет) на 8 мест;</w:t>
      </w:r>
    </w:p>
    <w:p w:rsidR="007E4A13" w:rsidRPr="00163E8A" w:rsidRDefault="007E4A13" w:rsidP="005C39E3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-отделение реабилитации несовершеннолетних с ограниченными физическими и умственными возможностями (дневное пребывание) на 8 мест;</w:t>
      </w:r>
    </w:p>
    <w:p w:rsidR="007E4A13" w:rsidRDefault="007E4A13" w:rsidP="005C39E3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-отделение срочного социального обслуживания.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 xml:space="preserve">На территории  города установлены шесть светофорных объектов на перекрестках улиц. В настоящее время пешеходный переход на ул. Ферсмана оборудован звуковой сигнализацией, а на пешеходном переходе через ул. Бредова (район городской поликлиники) установлен дорожный знак для слепых. 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  <w:r w:rsidRPr="00287939">
        <w:rPr>
          <w:spacing w:val="0"/>
          <w:szCs w:val="24"/>
        </w:rPr>
        <w:t>В текущем году на участках улично-дорожной сети нанесена разметка 1.24.</w:t>
      </w:r>
      <w:r>
        <w:rPr>
          <w:spacing w:val="0"/>
          <w:szCs w:val="24"/>
        </w:rPr>
        <w:t>3</w:t>
      </w:r>
      <w:r w:rsidRPr="00287939">
        <w:rPr>
          <w:spacing w:val="0"/>
          <w:szCs w:val="24"/>
        </w:rPr>
        <w:t xml:space="preserve"> «Инвалид», на улицах Ферсмана и </w:t>
      </w:r>
      <w:r>
        <w:rPr>
          <w:spacing w:val="0"/>
          <w:szCs w:val="24"/>
        </w:rPr>
        <w:t>К</w:t>
      </w:r>
      <w:r w:rsidRPr="00287939">
        <w:rPr>
          <w:spacing w:val="0"/>
          <w:szCs w:val="24"/>
        </w:rPr>
        <w:t>осмонавтов производится ремонт лестниц с обустройством колясочного схода</w:t>
      </w:r>
      <w:r>
        <w:rPr>
          <w:spacing w:val="0"/>
          <w:szCs w:val="24"/>
        </w:rPr>
        <w:t>,</w:t>
      </w:r>
      <w:r w:rsidRPr="00287939">
        <w:rPr>
          <w:spacing w:val="0"/>
          <w:szCs w:val="24"/>
        </w:rPr>
        <w:t xml:space="preserve"> при ремонте дорожного покрытия на ул.Ленина обустроено 6 пешеходных переходов с пандусами для маломобильных групп населения.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>В течение 2011 года ОАО «Мурманскавтотранс» передало автоколонне № 1378 для работы на Апатитской площадке 16 новых автобусов марки МАЗ-103, центральный вход которых оборудован откидными пандусами для въезда инвалидов-колясочников. На сегодняшний день автоколонна №1378 владеет 20 автобусами приспособленными для перевозки инвалидов.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 w:rsidRPr="00163E8A">
        <w:rPr>
          <w:spacing w:val="0"/>
          <w:szCs w:val="24"/>
        </w:rPr>
        <w:t xml:space="preserve"> На стоянках автотранспортных средств, в тех местах, где предусмотрены места для стоянки автотранспортных средств под управлением инвалидов, либо перевозящих инвалидов</w:t>
      </w:r>
      <w:r>
        <w:rPr>
          <w:spacing w:val="0"/>
          <w:szCs w:val="24"/>
        </w:rPr>
        <w:t>,</w:t>
      </w:r>
      <w:r w:rsidRPr="00163E8A">
        <w:rPr>
          <w:spacing w:val="0"/>
          <w:szCs w:val="24"/>
        </w:rPr>
        <w:t xml:space="preserve"> установлен знак «Стоянка для инвалида» (городской Дворец культуры, прокуратура, железнодорожный вокзал, магазин «ПинГвин»». 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Принимаются иные меры по созданию доступной среды жизнедеятельности маломобильных групп населения: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1.Установка пандусов в рамках программы капитального ремонта многоквартирных жилых домов в соответствии с Федеральным законом № 185-ФЗ.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2.Выдача архитектурно-планировочных заданий с требованием включить в проект условий доступа маломобильных групп населения на объекты.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3.Организация голосования на выборах: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- каждое помещение для голосования оборудуется специальными кабинами увеличенных размеров для въезда колясочников;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- члены избирательных комиссий инструктируются о действиях при посещении инвалидами избирательных участков;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- инвалидам подготавливают формы заявлений для голосования на дому, в средствах массовой информации публикуются номера телефонов всех избирательных участков.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Кто с проблемой инвалидов вплотную не сталкивался, тот не всегда видит её масштаб. Проблема инвалидов общегосударственная и требует повышенного внимания органов государственной власти всех уровней и, конечно, органов местного самоуправления. Реализация положений Конвенции ООН о правах  инвалидов в Российской Федерации наша общая задача.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</w:p>
    <w:p w:rsidR="007E4A13" w:rsidRDefault="007E4A13" w:rsidP="00B53FF4">
      <w:pPr>
        <w:ind w:left="57" w:right="57" w:firstLine="709"/>
        <w:jc w:val="both"/>
        <w:rPr>
          <w:b/>
          <w:spacing w:val="0"/>
          <w:szCs w:val="24"/>
        </w:rPr>
      </w:pPr>
      <w:r w:rsidRPr="00636A95">
        <w:rPr>
          <w:b/>
          <w:spacing w:val="0"/>
          <w:szCs w:val="24"/>
        </w:rPr>
        <w:t>Предложения в протокольное решение Совета:</w:t>
      </w:r>
    </w:p>
    <w:p w:rsidR="007E4A13" w:rsidRPr="00636A95" w:rsidRDefault="007E4A13" w:rsidP="00B53FF4">
      <w:pPr>
        <w:ind w:left="57" w:right="57" w:firstLine="709"/>
        <w:jc w:val="both"/>
        <w:rPr>
          <w:b/>
          <w:spacing w:val="0"/>
          <w:szCs w:val="24"/>
        </w:rPr>
      </w:pPr>
      <w:r>
        <w:rPr>
          <w:b/>
          <w:spacing w:val="0"/>
          <w:szCs w:val="24"/>
        </w:rPr>
        <w:t>«Министерству труда и социального развития Мурманской области: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1. Инициировать, в</w:t>
      </w:r>
      <w:r w:rsidRPr="00287939">
        <w:rPr>
          <w:spacing w:val="0"/>
          <w:szCs w:val="24"/>
        </w:rPr>
        <w:t xml:space="preserve"> целях повышения ответственности за уклонение организаций от исполнения требований ст. 15 Федерального закона от 24.11.1995 № 181-ФЗ «О социальной защите инвалидов в Российской Федерации» </w:t>
      </w:r>
      <w:r>
        <w:rPr>
          <w:spacing w:val="0"/>
          <w:szCs w:val="24"/>
        </w:rPr>
        <w:t>по обеспечению</w:t>
      </w:r>
      <w:r w:rsidRPr="00287939">
        <w:rPr>
          <w:spacing w:val="0"/>
          <w:szCs w:val="24"/>
        </w:rPr>
        <w:t xml:space="preserve"> беспрепятственного доступа </w:t>
      </w:r>
      <w:r>
        <w:rPr>
          <w:spacing w:val="0"/>
          <w:szCs w:val="24"/>
        </w:rPr>
        <w:t xml:space="preserve">инвалидов </w:t>
      </w:r>
      <w:r w:rsidRPr="00287939">
        <w:rPr>
          <w:spacing w:val="0"/>
          <w:szCs w:val="24"/>
        </w:rPr>
        <w:t>к объектам социальной инфраструктуры</w:t>
      </w:r>
      <w:r>
        <w:rPr>
          <w:spacing w:val="0"/>
          <w:szCs w:val="24"/>
        </w:rPr>
        <w:t>,</w:t>
      </w:r>
      <w:r w:rsidRPr="00287939">
        <w:rPr>
          <w:spacing w:val="0"/>
          <w:szCs w:val="24"/>
        </w:rPr>
        <w:t xml:space="preserve"> изменения в Кодекс</w:t>
      </w:r>
      <w:r>
        <w:rPr>
          <w:spacing w:val="0"/>
          <w:szCs w:val="24"/>
        </w:rPr>
        <w:t xml:space="preserve"> РФ </w:t>
      </w:r>
      <w:r w:rsidRPr="00287939">
        <w:rPr>
          <w:spacing w:val="0"/>
          <w:szCs w:val="24"/>
        </w:rPr>
        <w:t>об административн</w:t>
      </w:r>
      <w:r>
        <w:rPr>
          <w:spacing w:val="0"/>
          <w:szCs w:val="24"/>
        </w:rPr>
        <w:t>ых правонарушениях в части увеличения размера административных штрафов.</w:t>
      </w:r>
    </w:p>
    <w:p w:rsidR="007E4A13" w:rsidRDefault="007E4A13" w:rsidP="00B53FF4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>2. В целях социальной поддержки семей, имеющих детей-инвалидов дошкольного возраста, подготовить предложения о внесении изменений в постановление Правительства Мурманской области от 31.03.2006 №107-ПП «О внесении изменений в постановление Правительства Мурманской области от 26.01.2005 № 14-ПП» в части увеличения размера компенсации затрат родителей на организацию воспитания и обучения ребёнка-инвалида по программе дошкольного образования на дому.»</w:t>
      </w:r>
    </w:p>
    <w:p w:rsidR="007E4A13" w:rsidRPr="00163E8A" w:rsidRDefault="007E4A13" w:rsidP="00B53FF4">
      <w:pPr>
        <w:ind w:left="57" w:right="57" w:firstLine="709"/>
        <w:jc w:val="both"/>
        <w:rPr>
          <w:spacing w:val="0"/>
          <w:szCs w:val="24"/>
        </w:rPr>
      </w:pPr>
    </w:p>
    <w:p w:rsidR="007E4A13" w:rsidRPr="00163E8A" w:rsidRDefault="007E4A13" w:rsidP="00287939">
      <w:pPr>
        <w:ind w:left="57" w:right="57" w:firstLine="709"/>
        <w:jc w:val="both"/>
        <w:rPr>
          <w:spacing w:val="0"/>
          <w:szCs w:val="24"/>
        </w:rPr>
      </w:pPr>
      <w:r>
        <w:rPr>
          <w:spacing w:val="0"/>
          <w:szCs w:val="24"/>
        </w:rPr>
        <w:t xml:space="preserve">Предложений по формированию Плана работы Совета на 2013 год нет. </w:t>
      </w:r>
    </w:p>
    <w:p w:rsidR="007E4A13" w:rsidRPr="00287939" w:rsidRDefault="007E4A13" w:rsidP="00287939">
      <w:pPr>
        <w:ind w:left="57" w:right="57" w:firstLine="709"/>
        <w:jc w:val="both"/>
        <w:rPr>
          <w:spacing w:val="0"/>
          <w:szCs w:val="24"/>
        </w:rPr>
      </w:pPr>
    </w:p>
    <w:p w:rsidR="007E4A13" w:rsidRDefault="007E4A13" w:rsidP="00F52D59">
      <w:pPr>
        <w:jc w:val="both"/>
        <w:rPr>
          <w:b/>
          <w:szCs w:val="24"/>
        </w:rPr>
      </w:pPr>
    </w:p>
    <w:p w:rsidR="007E4A13" w:rsidRDefault="007E4A13" w:rsidP="00F52D59">
      <w:pPr>
        <w:jc w:val="both"/>
        <w:rPr>
          <w:b/>
          <w:szCs w:val="24"/>
        </w:rPr>
      </w:pPr>
    </w:p>
    <w:p w:rsidR="007E4A13" w:rsidRPr="00163E8A" w:rsidRDefault="007E4A13" w:rsidP="00F52D59">
      <w:pPr>
        <w:jc w:val="both"/>
        <w:rPr>
          <w:b/>
          <w:szCs w:val="24"/>
        </w:rPr>
      </w:pPr>
      <w:r w:rsidRPr="00163E8A">
        <w:rPr>
          <w:b/>
          <w:szCs w:val="24"/>
        </w:rPr>
        <w:t>Глава администрации                                                       Н.А. Бова</w:t>
      </w:r>
    </w:p>
    <w:p w:rsidR="007E4A13" w:rsidRPr="00356406" w:rsidRDefault="007E4A13" w:rsidP="00F52D59">
      <w:pPr>
        <w:jc w:val="both"/>
        <w:rPr>
          <w:b/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Default="007E4A13" w:rsidP="00F52D59">
      <w:pPr>
        <w:jc w:val="both"/>
        <w:rPr>
          <w:szCs w:val="24"/>
        </w:rPr>
      </w:pPr>
    </w:p>
    <w:p w:rsidR="007E4A13" w:rsidRPr="00A73228" w:rsidRDefault="007E4A13" w:rsidP="00F52D59">
      <w:pPr>
        <w:jc w:val="both"/>
        <w:rPr>
          <w:szCs w:val="24"/>
        </w:rPr>
      </w:pPr>
      <w:r w:rsidRPr="00A73228">
        <w:rPr>
          <w:szCs w:val="24"/>
        </w:rPr>
        <w:t>Яковлева, 6-02-16</w:t>
      </w:r>
    </w:p>
    <w:sectPr w:rsidR="007E4A13" w:rsidRPr="00A73228" w:rsidSect="00035030">
      <w:headerReference w:type="even" r:id="rId7"/>
      <w:headerReference w:type="default" r:id="rId8"/>
      <w:headerReference w:type="first" r:id="rId9"/>
      <w:pgSz w:w="11906" w:h="16838" w:code="9"/>
      <w:pgMar w:top="1134" w:right="1134" w:bottom="1134" w:left="1985" w:header="45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A13" w:rsidRDefault="007E4A13" w:rsidP="00F52D59">
      <w:r>
        <w:separator/>
      </w:r>
    </w:p>
  </w:endnote>
  <w:endnote w:type="continuationSeparator" w:id="0">
    <w:p w:rsidR="007E4A13" w:rsidRDefault="007E4A13" w:rsidP="00F52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A13" w:rsidRDefault="007E4A13" w:rsidP="00F52D59">
      <w:r>
        <w:separator/>
      </w:r>
    </w:p>
  </w:footnote>
  <w:footnote w:type="continuationSeparator" w:id="0">
    <w:p w:rsidR="007E4A13" w:rsidRDefault="007E4A13" w:rsidP="00F52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13" w:rsidRDefault="007E4A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4A13" w:rsidRDefault="007E4A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13" w:rsidRDefault="007E4A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E4A13" w:rsidRDefault="007E4A1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13" w:rsidRDefault="007E4A13">
    <w:pPr>
      <w:pStyle w:val="Header"/>
      <w:ind w:right="28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6.05pt;margin-top:70.9pt;width:189pt;height:172.3pt;z-index:251657728;mso-wrap-distance-left:39.7pt;mso-wrap-distance-right:0;mso-position-horizontal-relative:page;mso-position-vertical-relative:page" o:allowincell="f" stroked="f">
          <v:textbox style="mso-next-textbox:#_x0000_s2049" inset="0,0,0,0">
            <w:txbxContent>
              <w:p w:rsidR="007E4A13" w:rsidRDefault="007E4A13" w:rsidP="00F52D59">
                <w:pPr>
                  <w:rPr>
                    <w:b/>
                  </w:rPr>
                </w:pPr>
                <w:r w:rsidRPr="00C10AC2">
                  <w:rPr>
                    <w:b/>
                  </w:rPr>
                  <w:t>Министерство труда и социального развития Мурманской области</w:t>
                </w:r>
              </w:p>
              <w:p w:rsidR="007E4A13" w:rsidRDefault="007E4A13" w:rsidP="00F52D59">
                <w:pPr>
                  <w:rPr>
                    <w:b/>
                  </w:rPr>
                </w:pPr>
              </w:p>
              <w:p w:rsidR="007E4A13" w:rsidRDefault="007E4A13" w:rsidP="00F52D59">
                <w:pPr>
                  <w:rPr>
                    <w:b/>
                  </w:rPr>
                </w:pPr>
                <w:r>
                  <w:rPr>
                    <w:b/>
                  </w:rPr>
                  <w:t>ул.Полярные Зори, д.46а,</w:t>
                </w:r>
              </w:p>
              <w:p w:rsidR="007E4A13" w:rsidRPr="00C10AC2" w:rsidRDefault="007E4A13" w:rsidP="00F52D59">
                <w:pPr>
                  <w:rPr>
                    <w:b/>
                  </w:rPr>
                </w:pPr>
                <w:r>
                  <w:rPr>
                    <w:b/>
                  </w:rPr>
                  <w:t>г.Мурманск, 183025</w:t>
                </w:r>
              </w:p>
              <w:p w:rsidR="007E4A13" w:rsidRDefault="007E4A13" w:rsidP="00F52D59"/>
            </w:txbxContent>
          </v:textbox>
          <w10:wrap type="square" side="left" anchorx="page" anchory="page"/>
        </v:shape>
      </w:pict>
    </w:r>
    <w:r>
      <w:rPr>
        <w:noProof/>
      </w:rPr>
      <w:pict>
        <v:shape id="_x0000_s2050" type="#_x0000_t202" style="position:absolute;margin-left:100.8pt;margin-top:201.6pt;width:208.8pt;height:43.2pt;z-index:-251657728;mso-wrap-edited:f;mso-position-horizontal-relative:page;mso-position-vertical-relative:page" o:allowincell="f" stroked="f">
          <v:textbox style="mso-next-textbox:#_x0000_s2050" inset="0,0,0,0">
            <w:txbxContent>
              <w:p w:rsidR="007E4A13" w:rsidRDefault="007E4A13">
                <w:pPr>
                  <w:pStyle w:val="a"/>
                  <w:spacing w:before="120"/>
                </w:pPr>
                <w:r>
                  <w:t>от  _____  _________2012 г.   № _______</w:t>
                </w:r>
              </w:p>
              <w:p w:rsidR="007E4A13" w:rsidRDefault="007E4A13">
                <w:pPr>
                  <w:pStyle w:val="a"/>
                  <w:spacing w:before="120"/>
                </w:pPr>
                <w:r>
                  <w:t>на  исх. №09-05/6855-ВП от 08.10.2012</w:t>
                </w:r>
              </w:p>
              <w:p w:rsidR="007E4A13" w:rsidRDefault="007E4A13">
                <w:pPr>
                  <w:spacing w:before="120"/>
                  <w:ind w:right="217"/>
                  <w:jc w:val="center"/>
                </w:pPr>
              </w:p>
            </w:txbxContent>
          </v:textbox>
          <w10:wrap type="topAndBottom" side="right" anchorx="page" anchory="page"/>
        </v:shape>
      </w:pict>
    </w:r>
    <w:r>
      <w:rPr>
        <w:noProof/>
      </w:rPr>
      <w:pict>
        <v:shape id="_x0000_s2051" type="#_x0000_t202" style="position:absolute;margin-left:100.8pt;margin-top:1in;width:206.95pt;height:129.6pt;z-index:251655680;mso-position-horizontal-relative:page;mso-position-vertical-relative:page" o:allowincell="f" stroked="f">
          <v:textbox style="mso-next-textbox:#_x0000_s2051" inset="0,0,0,0">
            <w:txbxContent>
              <w:p w:rsidR="007E4A13" w:rsidRDefault="007E4A13">
                <w:pPr>
                  <w:pStyle w:val="a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Российская Федерация</w:t>
                </w:r>
              </w:p>
              <w:p w:rsidR="007E4A13" w:rsidRDefault="007E4A13">
                <w:pPr>
                  <w:pStyle w:val="a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Мурманская область</w:t>
                </w:r>
              </w:p>
              <w:p w:rsidR="007E4A13" w:rsidRDefault="007E4A13">
                <w:pPr>
                  <w:pStyle w:val="a"/>
                  <w:spacing w:before="1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АДМИНИСТРАЦИЯ</w:t>
                </w:r>
              </w:p>
              <w:p w:rsidR="007E4A13" w:rsidRDefault="007E4A13">
                <w:pPr>
                  <w:pStyle w:val="a"/>
                  <w:spacing w:after="1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города Апатиты</w:t>
                </w:r>
              </w:p>
              <w:p w:rsidR="007E4A13" w:rsidRDefault="007E4A13">
                <w:pPr>
                  <w:pStyle w:val="a"/>
                </w:pPr>
                <w:r>
                  <w:t xml:space="preserve">пл. Ленина </w:t>
                </w:r>
                <w:smartTag w:uri="urn:schemas-microsoft-com:office:smarttags" w:element="metricconverter">
                  <w:smartTagPr>
                    <w:attr w:name="ProductID" w:val="1, г"/>
                  </w:smartTagPr>
                  <w:r>
                    <w:t>1, г</w:t>
                  </w:r>
                </w:smartTag>
                <w:r>
                  <w:t>. Апатиты</w:t>
                </w:r>
              </w:p>
              <w:p w:rsidR="007E4A13" w:rsidRDefault="007E4A13">
                <w:pPr>
                  <w:pStyle w:val="a"/>
                </w:pPr>
                <w:r>
                  <w:t xml:space="preserve"> Мурманской области, 184209</w:t>
                </w:r>
              </w:p>
              <w:p w:rsidR="007E4A13" w:rsidRDefault="007E4A13">
                <w:pPr>
                  <w:pStyle w:val="a"/>
                </w:pPr>
                <w:r>
                  <w:t xml:space="preserve"> тел/факс (81555)6-02-33                     </w:t>
                </w:r>
              </w:p>
              <w:p w:rsidR="007E4A13" w:rsidRPr="00586B9C" w:rsidRDefault="007E4A13">
                <w:pPr>
                  <w:pStyle w:val="a"/>
                </w:pPr>
                <w:r>
                  <w:rPr>
                    <w:lang w:val="en-US"/>
                  </w:rPr>
                  <w:t>e</w:t>
                </w:r>
                <w:r w:rsidRPr="00586B9C">
                  <w:t>-</w:t>
                </w:r>
                <w:r>
                  <w:rPr>
                    <w:lang w:val="en-US"/>
                  </w:rPr>
                  <w:t>mail</w:t>
                </w:r>
                <w:r w:rsidRPr="00586B9C">
                  <w:t xml:space="preserve">: </w:t>
                </w:r>
                <w:r>
                  <w:rPr>
                    <w:lang w:val="en-US"/>
                  </w:rPr>
                  <w:t>m</w:t>
                </w:r>
                <w:bookmarkStart w:id="0" w:name="_Hlt6383124"/>
                <w:r>
                  <w:rPr>
                    <w:lang w:val="en-US"/>
                  </w:rPr>
                  <w:t>a</w:t>
                </w:r>
                <w:bookmarkEnd w:id="0"/>
                <w:r>
                  <w:rPr>
                    <w:lang w:val="en-US"/>
                  </w:rPr>
                  <w:t>dm</w:t>
                </w:r>
                <w:r w:rsidRPr="00586B9C">
                  <w:t>@</w:t>
                </w:r>
                <w:r>
                  <w:rPr>
                    <w:lang w:val="en-US"/>
                  </w:rPr>
                  <w:t>apatity</w:t>
                </w:r>
                <w:r w:rsidRPr="00586B9C">
                  <w:t>-</w:t>
                </w:r>
                <w:r>
                  <w:rPr>
                    <w:lang w:val="en-US"/>
                  </w:rPr>
                  <w:t>city</w:t>
                </w:r>
                <w:r w:rsidRPr="00586B9C">
                  <w:t>.</w:t>
                </w:r>
                <w:r>
                  <w:rPr>
                    <w:lang w:val="en-US"/>
                  </w:rPr>
                  <w:t>ru</w:t>
                </w:r>
              </w:p>
              <w:p w:rsidR="007E4A13" w:rsidRDefault="007E4A13">
                <w:pPr>
                  <w:pStyle w:val="a"/>
                </w:pPr>
                <w:r>
                  <w:t>ОКПО 04034740, ОГРН 1025100509774</w:t>
                </w:r>
              </w:p>
              <w:p w:rsidR="007E4A13" w:rsidRDefault="007E4A13">
                <w:pPr>
                  <w:pStyle w:val="a"/>
                </w:pPr>
              </w:p>
            </w:txbxContent>
          </v:textbox>
          <w10:wrap type="topAndBottom" side="right" anchorx="page" anchory="page"/>
        </v:shape>
      </w:pict>
    </w:r>
    <w:r>
      <w:rPr>
        <w:noProof/>
      </w:rPr>
      <w:pict>
        <v:shape id="_x0000_s2052" type="#_x0000_t202" style="position:absolute;margin-left:345.85pt;margin-top:22.7pt;width:194.15pt;height:48.2pt;z-index:251656704;mso-position-horizontal-relative:page;mso-position-vertical-relative:page" o:allowincell="f" stroked="f">
          <v:textbox style="mso-next-textbox:#_x0000_s2052" inset="0,0,0,0">
            <w:txbxContent>
              <w:p w:rsidR="007E4A13" w:rsidRDefault="007E4A13">
                <w:pPr>
                  <w:jc w:val="center"/>
                </w:pPr>
              </w:p>
            </w:txbxContent>
          </v:textbox>
          <w10:wrap type="topAndBottom" side="right" anchorx="page" anchory="page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187.2pt;margin-top:21.6pt;width:39.4pt;height:48.3pt;z-index:251659776;mso-position-horizontal-relative:page;mso-position-vertical-relative:page" o:allowincell="f">
          <v:imagedata r:id="rId1" o:title="" gain="6.25" grayscale="t" bilevel="t"/>
          <w10:wrap type="topAndBottom"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64EFA"/>
    <w:multiLevelType w:val="hybridMultilevel"/>
    <w:tmpl w:val="949A4896"/>
    <w:lvl w:ilvl="0" w:tplc="F9B4FB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72212077"/>
    <w:multiLevelType w:val="hybridMultilevel"/>
    <w:tmpl w:val="AD6A4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D59"/>
    <w:rsid w:val="00006CA9"/>
    <w:rsid w:val="00011831"/>
    <w:rsid w:val="000166FA"/>
    <w:rsid w:val="00016FF2"/>
    <w:rsid w:val="00030830"/>
    <w:rsid w:val="00031F2E"/>
    <w:rsid w:val="00035030"/>
    <w:rsid w:val="00037A25"/>
    <w:rsid w:val="00040C5E"/>
    <w:rsid w:val="00041744"/>
    <w:rsid w:val="000466A3"/>
    <w:rsid w:val="00046B8C"/>
    <w:rsid w:val="00051F72"/>
    <w:rsid w:val="00056E25"/>
    <w:rsid w:val="000575E8"/>
    <w:rsid w:val="00072AA1"/>
    <w:rsid w:val="0008581D"/>
    <w:rsid w:val="0008591E"/>
    <w:rsid w:val="00085ED6"/>
    <w:rsid w:val="0009483A"/>
    <w:rsid w:val="00096242"/>
    <w:rsid w:val="000A6FFE"/>
    <w:rsid w:val="000B0004"/>
    <w:rsid w:val="000B5392"/>
    <w:rsid w:val="000B6030"/>
    <w:rsid w:val="000C410F"/>
    <w:rsid w:val="000C5038"/>
    <w:rsid w:val="000C7924"/>
    <w:rsid w:val="000D19E8"/>
    <w:rsid w:val="000D4B01"/>
    <w:rsid w:val="000D5566"/>
    <w:rsid w:val="000E0F08"/>
    <w:rsid w:val="000E74FC"/>
    <w:rsid w:val="000E7942"/>
    <w:rsid w:val="000E7F3E"/>
    <w:rsid w:val="000F04E4"/>
    <w:rsid w:val="000F2337"/>
    <w:rsid w:val="000F6613"/>
    <w:rsid w:val="000F69F0"/>
    <w:rsid w:val="0012027A"/>
    <w:rsid w:val="001218E2"/>
    <w:rsid w:val="0012295F"/>
    <w:rsid w:val="001248FC"/>
    <w:rsid w:val="00124C8D"/>
    <w:rsid w:val="00125F4A"/>
    <w:rsid w:val="00135897"/>
    <w:rsid w:val="00141860"/>
    <w:rsid w:val="00143D5E"/>
    <w:rsid w:val="00163E8A"/>
    <w:rsid w:val="00164D1C"/>
    <w:rsid w:val="00166D53"/>
    <w:rsid w:val="0016798F"/>
    <w:rsid w:val="001718FF"/>
    <w:rsid w:val="0018336C"/>
    <w:rsid w:val="00184516"/>
    <w:rsid w:val="001864AD"/>
    <w:rsid w:val="00191A66"/>
    <w:rsid w:val="001A47A3"/>
    <w:rsid w:val="001A4887"/>
    <w:rsid w:val="001A55B1"/>
    <w:rsid w:val="001A7E39"/>
    <w:rsid w:val="001B170B"/>
    <w:rsid w:val="001B69BA"/>
    <w:rsid w:val="001C688E"/>
    <w:rsid w:val="001D18DA"/>
    <w:rsid w:val="001D2816"/>
    <w:rsid w:val="001E4B79"/>
    <w:rsid w:val="001E7AC3"/>
    <w:rsid w:val="001E7F6E"/>
    <w:rsid w:val="001F39DC"/>
    <w:rsid w:val="001F6873"/>
    <w:rsid w:val="001F7EA7"/>
    <w:rsid w:val="0020351E"/>
    <w:rsid w:val="00205B91"/>
    <w:rsid w:val="002076AC"/>
    <w:rsid w:val="00207748"/>
    <w:rsid w:val="002100E2"/>
    <w:rsid w:val="00212B40"/>
    <w:rsid w:val="00212EE2"/>
    <w:rsid w:val="002152BA"/>
    <w:rsid w:val="00215B64"/>
    <w:rsid w:val="00215C13"/>
    <w:rsid w:val="002235D4"/>
    <w:rsid w:val="002241AF"/>
    <w:rsid w:val="00230881"/>
    <w:rsid w:val="00237C27"/>
    <w:rsid w:val="00266BFF"/>
    <w:rsid w:val="0027048B"/>
    <w:rsid w:val="00281A24"/>
    <w:rsid w:val="0028440C"/>
    <w:rsid w:val="0028502C"/>
    <w:rsid w:val="00287939"/>
    <w:rsid w:val="002933F9"/>
    <w:rsid w:val="00294ED3"/>
    <w:rsid w:val="002A2B2F"/>
    <w:rsid w:val="002B1B7E"/>
    <w:rsid w:val="002B3218"/>
    <w:rsid w:val="002D308C"/>
    <w:rsid w:val="002D726E"/>
    <w:rsid w:val="002E22AA"/>
    <w:rsid w:val="002E5DC9"/>
    <w:rsid w:val="002F16FF"/>
    <w:rsid w:val="002F1FB1"/>
    <w:rsid w:val="002F3D93"/>
    <w:rsid w:val="002F71B5"/>
    <w:rsid w:val="002F76B9"/>
    <w:rsid w:val="00306B73"/>
    <w:rsid w:val="00314806"/>
    <w:rsid w:val="0032039C"/>
    <w:rsid w:val="00322A24"/>
    <w:rsid w:val="0032341D"/>
    <w:rsid w:val="003252A1"/>
    <w:rsid w:val="0033020F"/>
    <w:rsid w:val="003352E4"/>
    <w:rsid w:val="00340751"/>
    <w:rsid w:val="00344516"/>
    <w:rsid w:val="003467EE"/>
    <w:rsid w:val="00346DF3"/>
    <w:rsid w:val="00347567"/>
    <w:rsid w:val="00347ECB"/>
    <w:rsid w:val="00356406"/>
    <w:rsid w:val="00364B09"/>
    <w:rsid w:val="00380BD8"/>
    <w:rsid w:val="0038496E"/>
    <w:rsid w:val="00386E53"/>
    <w:rsid w:val="00394D20"/>
    <w:rsid w:val="003C143B"/>
    <w:rsid w:val="003C5597"/>
    <w:rsid w:val="003D57D5"/>
    <w:rsid w:val="003D7FD0"/>
    <w:rsid w:val="003E5B91"/>
    <w:rsid w:val="003E6E7C"/>
    <w:rsid w:val="003F1C18"/>
    <w:rsid w:val="00405516"/>
    <w:rsid w:val="004129E3"/>
    <w:rsid w:val="00413237"/>
    <w:rsid w:val="00421D24"/>
    <w:rsid w:val="004323F5"/>
    <w:rsid w:val="00433799"/>
    <w:rsid w:val="0044059E"/>
    <w:rsid w:val="00450111"/>
    <w:rsid w:val="004536E6"/>
    <w:rsid w:val="00457521"/>
    <w:rsid w:val="00460026"/>
    <w:rsid w:val="00474475"/>
    <w:rsid w:val="00481EE0"/>
    <w:rsid w:val="00483C1B"/>
    <w:rsid w:val="00483FEE"/>
    <w:rsid w:val="00485836"/>
    <w:rsid w:val="00486994"/>
    <w:rsid w:val="00487FED"/>
    <w:rsid w:val="004A03CC"/>
    <w:rsid w:val="004A283F"/>
    <w:rsid w:val="004A38EE"/>
    <w:rsid w:val="004A45E2"/>
    <w:rsid w:val="004B093C"/>
    <w:rsid w:val="004B432D"/>
    <w:rsid w:val="004B4BCB"/>
    <w:rsid w:val="004B5025"/>
    <w:rsid w:val="004B732D"/>
    <w:rsid w:val="004C2935"/>
    <w:rsid w:val="004F267B"/>
    <w:rsid w:val="00501EAC"/>
    <w:rsid w:val="005062A1"/>
    <w:rsid w:val="0051244A"/>
    <w:rsid w:val="005248B5"/>
    <w:rsid w:val="00526D8D"/>
    <w:rsid w:val="005478DA"/>
    <w:rsid w:val="00561DDD"/>
    <w:rsid w:val="00586B9C"/>
    <w:rsid w:val="00587BB6"/>
    <w:rsid w:val="00596364"/>
    <w:rsid w:val="005A00A0"/>
    <w:rsid w:val="005A541B"/>
    <w:rsid w:val="005A618A"/>
    <w:rsid w:val="005A7DDC"/>
    <w:rsid w:val="005B00C9"/>
    <w:rsid w:val="005C2B0D"/>
    <w:rsid w:val="005C39E3"/>
    <w:rsid w:val="005C42EF"/>
    <w:rsid w:val="005D10D9"/>
    <w:rsid w:val="005D1260"/>
    <w:rsid w:val="005D3EA1"/>
    <w:rsid w:val="005E046F"/>
    <w:rsid w:val="005E2B47"/>
    <w:rsid w:val="005E796A"/>
    <w:rsid w:val="00622901"/>
    <w:rsid w:val="00632CFF"/>
    <w:rsid w:val="00636A95"/>
    <w:rsid w:val="0063780E"/>
    <w:rsid w:val="00640886"/>
    <w:rsid w:val="00670375"/>
    <w:rsid w:val="00670F6D"/>
    <w:rsid w:val="0067583D"/>
    <w:rsid w:val="006807B7"/>
    <w:rsid w:val="0068201D"/>
    <w:rsid w:val="00687267"/>
    <w:rsid w:val="006B5C15"/>
    <w:rsid w:val="006C3133"/>
    <w:rsid w:val="006D0EB0"/>
    <w:rsid w:val="006D5208"/>
    <w:rsid w:val="006E7B82"/>
    <w:rsid w:val="006F00D4"/>
    <w:rsid w:val="00715CB3"/>
    <w:rsid w:val="00727E1D"/>
    <w:rsid w:val="007301E4"/>
    <w:rsid w:val="007433FC"/>
    <w:rsid w:val="007452ED"/>
    <w:rsid w:val="00746AD6"/>
    <w:rsid w:val="00755AE1"/>
    <w:rsid w:val="0075637B"/>
    <w:rsid w:val="007671A4"/>
    <w:rsid w:val="00771F97"/>
    <w:rsid w:val="00786793"/>
    <w:rsid w:val="007937A3"/>
    <w:rsid w:val="00797189"/>
    <w:rsid w:val="007B2046"/>
    <w:rsid w:val="007B3C4A"/>
    <w:rsid w:val="007B6FAF"/>
    <w:rsid w:val="007C09C3"/>
    <w:rsid w:val="007C0D3F"/>
    <w:rsid w:val="007C5FBB"/>
    <w:rsid w:val="007E379C"/>
    <w:rsid w:val="007E4A13"/>
    <w:rsid w:val="007F1E48"/>
    <w:rsid w:val="007F56BF"/>
    <w:rsid w:val="007F78DA"/>
    <w:rsid w:val="008269E4"/>
    <w:rsid w:val="00836871"/>
    <w:rsid w:val="00836A56"/>
    <w:rsid w:val="00841F30"/>
    <w:rsid w:val="00857EAA"/>
    <w:rsid w:val="008602E6"/>
    <w:rsid w:val="008616EF"/>
    <w:rsid w:val="00890371"/>
    <w:rsid w:val="008B62E1"/>
    <w:rsid w:val="008C3525"/>
    <w:rsid w:val="008C399C"/>
    <w:rsid w:val="008C618D"/>
    <w:rsid w:val="008C7989"/>
    <w:rsid w:val="008D561C"/>
    <w:rsid w:val="008D7C3D"/>
    <w:rsid w:val="008E3B63"/>
    <w:rsid w:val="00902EB6"/>
    <w:rsid w:val="0090506C"/>
    <w:rsid w:val="0090770D"/>
    <w:rsid w:val="009201B2"/>
    <w:rsid w:val="00921CE7"/>
    <w:rsid w:val="009332B6"/>
    <w:rsid w:val="00936FD5"/>
    <w:rsid w:val="00947B43"/>
    <w:rsid w:val="00952089"/>
    <w:rsid w:val="0096268A"/>
    <w:rsid w:val="00977B50"/>
    <w:rsid w:val="00980A0B"/>
    <w:rsid w:val="0098492E"/>
    <w:rsid w:val="00995E74"/>
    <w:rsid w:val="009A3BE4"/>
    <w:rsid w:val="009B37DB"/>
    <w:rsid w:val="009C1153"/>
    <w:rsid w:val="009C510B"/>
    <w:rsid w:val="009D1C3C"/>
    <w:rsid w:val="009D5A6F"/>
    <w:rsid w:val="009D6CCC"/>
    <w:rsid w:val="009E37D2"/>
    <w:rsid w:val="009E6C62"/>
    <w:rsid w:val="00A0038A"/>
    <w:rsid w:val="00A0101A"/>
    <w:rsid w:val="00A1097D"/>
    <w:rsid w:val="00A12239"/>
    <w:rsid w:val="00A21C9E"/>
    <w:rsid w:val="00A23579"/>
    <w:rsid w:val="00A23D97"/>
    <w:rsid w:val="00A365F9"/>
    <w:rsid w:val="00A4112E"/>
    <w:rsid w:val="00A439CD"/>
    <w:rsid w:val="00A472CD"/>
    <w:rsid w:val="00A50F5D"/>
    <w:rsid w:val="00A73228"/>
    <w:rsid w:val="00A80226"/>
    <w:rsid w:val="00AA56F5"/>
    <w:rsid w:val="00AA7ED8"/>
    <w:rsid w:val="00AB136D"/>
    <w:rsid w:val="00AC64AA"/>
    <w:rsid w:val="00AE620E"/>
    <w:rsid w:val="00AE738D"/>
    <w:rsid w:val="00AF5DA3"/>
    <w:rsid w:val="00B00310"/>
    <w:rsid w:val="00B04406"/>
    <w:rsid w:val="00B17F06"/>
    <w:rsid w:val="00B36606"/>
    <w:rsid w:val="00B37A26"/>
    <w:rsid w:val="00B46169"/>
    <w:rsid w:val="00B4688D"/>
    <w:rsid w:val="00B5300D"/>
    <w:rsid w:val="00B53FF4"/>
    <w:rsid w:val="00B63B65"/>
    <w:rsid w:val="00B64ED4"/>
    <w:rsid w:val="00B6796B"/>
    <w:rsid w:val="00B73EA3"/>
    <w:rsid w:val="00B94140"/>
    <w:rsid w:val="00BA5610"/>
    <w:rsid w:val="00BB3D15"/>
    <w:rsid w:val="00BB4612"/>
    <w:rsid w:val="00BC334D"/>
    <w:rsid w:val="00BC5305"/>
    <w:rsid w:val="00BD21E4"/>
    <w:rsid w:val="00BD71F0"/>
    <w:rsid w:val="00C04E04"/>
    <w:rsid w:val="00C05162"/>
    <w:rsid w:val="00C10AC2"/>
    <w:rsid w:val="00C12B3A"/>
    <w:rsid w:val="00C17822"/>
    <w:rsid w:val="00C2142B"/>
    <w:rsid w:val="00C226F1"/>
    <w:rsid w:val="00C33EC1"/>
    <w:rsid w:val="00C33F33"/>
    <w:rsid w:val="00C35828"/>
    <w:rsid w:val="00C36144"/>
    <w:rsid w:val="00C37285"/>
    <w:rsid w:val="00C373F0"/>
    <w:rsid w:val="00C47596"/>
    <w:rsid w:val="00C54421"/>
    <w:rsid w:val="00C54F5C"/>
    <w:rsid w:val="00C5619D"/>
    <w:rsid w:val="00C61FA6"/>
    <w:rsid w:val="00C6610A"/>
    <w:rsid w:val="00C71A8D"/>
    <w:rsid w:val="00C8179C"/>
    <w:rsid w:val="00CB1C6D"/>
    <w:rsid w:val="00CB2BA8"/>
    <w:rsid w:val="00CB4A68"/>
    <w:rsid w:val="00CC5165"/>
    <w:rsid w:val="00CD017B"/>
    <w:rsid w:val="00CD1F98"/>
    <w:rsid w:val="00CD23AA"/>
    <w:rsid w:val="00CD433B"/>
    <w:rsid w:val="00CF35B1"/>
    <w:rsid w:val="00D1127E"/>
    <w:rsid w:val="00D115BF"/>
    <w:rsid w:val="00D1707D"/>
    <w:rsid w:val="00D30A49"/>
    <w:rsid w:val="00D3169C"/>
    <w:rsid w:val="00D47BBF"/>
    <w:rsid w:val="00D57327"/>
    <w:rsid w:val="00D734FE"/>
    <w:rsid w:val="00D77714"/>
    <w:rsid w:val="00D918D8"/>
    <w:rsid w:val="00DA292A"/>
    <w:rsid w:val="00DB13CD"/>
    <w:rsid w:val="00DD0DA5"/>
    <w:rsid w:val="00DD32A5"/>
    <w:rsid w:val="00DE3F75"/>
    <w:rsid w:val="00E13C8B"/>
    <w:rsid w:val="00E3117A"/>
    <w:rsid w:val="00E44987"/>
    <w:rsid w:val="00E470D1"/>
    <w:rsid w:val="00E61CA7"/>
    <w:rsid w:val="00E87595"/>
    <w:rsid w:val="00E93189"/>
    <w:rsid w:val="00E93587"/>
    <w:rsid w:val="00EA3990"/>
    <w:rsid w:val="00EA3E31"/>
    <w:rsid w:val="00EA79E6"/>
    <w:rsid w:val="00EB0D55"/>
    <w:rsid w:val="00EB5FF5"/>
    <w:rsid w:val="00EB637B"/>
    <w:rsid w:val="00EB7804"/>
    <w:rsid w:val="00EC2FC0"/>
    <w:rsid w:val="00EC5E24"/>
    <w:rsid w:val="00ED1E8D"/>
    <w:rsid w:val="00ED74BD"/>
    <w:rsid w:val="00EE39C9"/>
    <w:rsid w:val="00EE48D1"/>
    <w:rsid w:val="00F01474"/>
    <w:rsid w:val="00F014D8"/>
    <w:rsid w:val="00F123FB"/>
    <w:rsid w:val="00F17C7D"/>
    <w:rsid w:val="00F275B6"/>
    <w:rsid w:val="00F3322E"/>
    <w:rsid w:val="00F349D3"/>
    <w:rsid w:val="00F35FDF"/>
    <w:rsid w:val="00F41B6E"/>
    <w:rsid w:val="00F43927"/>
    <w:rsid w:val="00F507D6"/>
    <w:rsid w:val="00F50C47"/>
    <w:rsid w:val="00F51862"/>
    <w:rsid w:val="00F529A6"/>
    <w:rsid w:val="00F52D59"/>
    <w:rsid w:val="00F57ED7"/>
    <w:rsid w:val="00F60AA5"/>
    <w:rsid w:val="00F66E07"/>
    <w:rsid w:val="00F73429"/>
    <w:rsid w:val="00F7397E"/>
    <w:rsid w:val="00F77C9C"/>
    <w:rsid w:val="00F83B3D"/>
    <w:rsid w:val="00F85FB8"/>
    <w:rsid w:val="00FA0F16"/>
    <w:rsid w:val="00FA68BD"/>
    <w:rsid w:val="00FB0F2A"/>
    <w:rsid w:val="00FC2472"/>
    <w:rsid w:val="00FD1E28"/>
    <w:rsid w:val="00FD2FC3"/>
    <w:rsid w:val="00FE5D4D"/>
    <w:rsid w:val="00FF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59"/>
    <w:rPr>
      <w:rFonts w:eastAsia="Times New Roman"/>
      <w:spacing w:val="20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5">
    <w:name w:val="toc 5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800"/>
    </w:pPr>
    <w:rPr>
      <w:rFonts w:cs="Sylfaen"/>
    </w:rPr>
  </w:style>
  <w:style w:type="paragraph" w:styleId="TOC1">
    <w:name w:val="toc 1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</w:pPr>
    <w:rPr>
      <w:rFonts w:cs="Sylfaen"/>
    </w:rPr>
  </w:style>
  <w:style w:type="paragraph" w:styleId="TOC2">
    <w:name w:val="toc 2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200"/>
    </w:pPr>
    <w:rPr>
      <w:rFonts w:cs="Sylfaen"/>
    </w:rPr>
  </w:style>
  <w:style w:type="paragraph" w:styleId="TOC3">
    <w:name w:val="toc 3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400"/>
    </w:pPr>
    <w:rPr>
      <w:rFonts w:cs="Sylfaen"/>
    </w:rPr>
  </w:style>
  <w:style w:type="paragraph" w:styleId="TOC4">
    <w:name w:val="toc 4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600"/>
    </w:pPr>
    <w:rPr>
      <w:rFonts w:cs="Sylfaen"/>
    </w:rPr>
  </w:style>
  <w:style w:type="paragraph" w:styleId="TOC6">
    <w:name w:val="toc 6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1000"/>
    </w:pPr>
    <w:rPr>
      <w:rFonts w:cs="Sylfaen"/>
    </w:rPr>
  </w:style>
  <w:style w:type="paragraph" w:styleId="TOC7">
    <w:name w:val="toc 7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1200"/>
    </w:pPr>
    <w:rPr>
      <w:rFonts w:cs="Sylfaen"/>
    </w:rPr>
  </w:style>
  <w:style w:type="paragraph" w:styleId="TOC8">
    <w:name w:val="toc 8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1400"/>
    </w:pPr>
    <w:rPr>
      <w:rFonts w:cs="Sylfaen"/>
    </w:rPr>
  </w:style>
  <w:style w:type="paragraph" w:styleId="TOC9">
    <w:name w:val="toc 9"/>
    <w:basedOn w:val="Normal"/>
    <w:next w:val="Normal"/>
    <w:autoRedefine/>
    <w:uiPriority w:val="99"/>
    <w:rsid w:val="009332B6"/>
    <w:pPr>
      <w:widowControl w:val="0"/>
      <w:autoSpaceDE w:val="0"/>
      <w:autoSpaceDN w:val="0"/>
      <w:adjustRightInd w:val="0"/>
      <w:ind w:left="1600"/>
    </w:pPr>
    <w:rPr>
      <w:rFonts w:cs="Sylfaen"/>
    </w:rPr>
  </w:style>
  <w:style w:type="paragraph" w:styleId="Header">
    <w:name w:val="header"/>
    <w:basedOn w:val="Normal"/>
    <w:link w:val="HeaderChar"/>
    <w:uiPriority w:val="99"/>
    <w:rsid w:val="00F52D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52D59"/>
    <w:rPr>
      <w:rFonts w:eastAsia="Times New Roman" w:cs="Times New Roman"/>
      <w:spacing w:val="20"/>
      <w:sz w:val="20"/>
      <w:szCs w:val="20"/>
      <w:lang w:eastAsia="ru-RU"/>
    </w:rPr>
  </w:style>
  <w:style w:type="paragraph" w:customStyle="1" w:styleId="a">
    <w:name w:val="Угловой штамп"/>
    <w:uiPriority w:val="99"/>
    <w:rsid w:val="00F52D59"/>
    <w:pPr>
      <w:jc w:val="center"/>
    </w:pPr>
    <w:rPr>
      <w:rFonts w:eastAsia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F52D5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2D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2D59"/>
    <w:rPr>
      <w:rFonts w:eastAsia="Times New Roman" w:cs="Times New Roman"/>
      <w:spacing w:val="2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6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749</TotalTime>
  <Pages>5</Pages>
  <Words>1937</Words>
  <Characters>11045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</dc:creator>
  <cp:keywords/>
  <dc:description/>
  <cp:lastModifiedBy>Яковлева</cp:lastModifiedBy>
  <cp:revision>33</cp:revision>
  <cp:lastPrinted>2012-10-19T04:46:00Z</cp:lastPrinted>
  <dcterms:created xsi:type="dcterms:W3CDTF">2012-09-11T12:12:00Z</dcterms:created>
  <dcterms:modified xsi:type="dcterms:W3CDTF">2012-10-19T06:10:00Z</dcterms:modified>
</cp:coreProperties>
</file>